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B97" w:rsidRDefault="00A25B97" w:rsidP="00251C92">
      <w:pPr>
        <w:spacing w:line="480" w:lineRule="auto"/>
        <w:jc w:val="both"/>
        <w:rPr>
          <w:rFonts w:ascii="Times New Roman" w:hAnsi="Times New Roman" w:cs="Times New Roman"/>
          <w:sz w:val="24"/>
          <w:szCs w:val="24"/>
        </w:rPr>
      </w:pPr>
      <w:bookmarkStart w:id="0" w:name="_GoBack"/>
      <w:bookmarkEnd w:id="0"/>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center"/>
        <w:rPr>
          <w:rFonts w:ascii="Times New Roman" w:hAnsi="Times New Roman" w:cs="Times New Roman"/>
          <w:sz w:val="24"/>
          <w:szCs w:val="24"/>
        </w:rPr>
      </w:pPr>
      <w:r w:rsidRPr="00A25B97">
        <w:rPr>
          <w:rFonts w:ascii="Times New Roman" w:hAnsi="Times New Roman" w:cs="Times New Roman"/>
          <w:sz w:val="24"/>
          <w:szCs w:val="24"/>
        </w:rPr>
        <w:t>My Healthy Heart Screening Experience</w:t>
      </w:r>
    </w:p>
    <w:p w:rsidR="00A25B97" w:rsidRDefault="00A25B97" w:rsidP="00251C9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25B97" w:rsidRPr="00A25B97" w:rsidRDefault="00A25B97" w:rsidP="00251C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A25B97" w:rsidRPr="00A25B97" w:rsidRDefault="00A25B97" w:rsidP="00251C92">
      <w:pPr>
        <w:spacing w:line="480" w:lineRule="auto"/>
        <w:jc w:val="both"/>
        <w:rPr>
          <w:rFonts w:ascii="Times New Roman" w:hAnsi="Times New Roman" w:cs="Times New Roman"/>
          <w:sz w:val="24"/>
          <w:szCs w:val="24"/>
        </w:rPr>
      </w:pPr>
      <w:r w:rsidRPr="00A25B97">
        <w:rPr>
          <w:rFonts w:ascii="Times New Roman" w:hAnsi="Times New Roman" w:cs="Times New Roman"/>
          <w:sz w:val="24"/>
          <w:szCs w:val="24"/>
        </w:rPr>
        <w:lastRenderedPageBreak/>
        <w:t xml:space="preserve">Introduction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While going for general health check-ups, people sometimes have distinct feelings depending on their emotional phases (Asif et al., 2015). However, there are those general ones where most patients are anxious about what the results of their health are going to be like and whether they are going to be hospitalized. Of the people I have had conversations with, many of them say, they would be rather be treated and go home than staying in the hospital environment. I have to admit that this is the engulfing feelings that weighed in my mind as I was about to be screened for heart-healthy complications. For the large part of the screening, I was anxiously waiting to be given a clean bill of health because I thought I was living a perfect lifestyle that cannot affect my heart health. Besides, I was also pondering on the chances of being diagnosed with heart complications because I knew I was slightly overweight. I, therefore, thought that should I be found with heart health complications, I would be forced to change my lifestyle which I was accustomed to. Hence, I have to admit that mixed feelings went through my mind which I believe should they have continued for a few days I would have a little stress and depression.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Since I have early learned that a healthy heart is important to a healthy person, I have to admit that I was elated that I would be having an opportunity to screen my classmates to determine that their hearts were healthy. I, therefore, could not wait for the opportunity to be the one who decides whether they are healthy. From the happiness stemmed what I can call a sense of pride because at that moment I could feel the doctor in me who looks into the health of my classmates. </w:t>
      </w:r>
    </w:p>
    <w:p w:rsidR="00251C92" w:rsidRDefault="00251C92" w:rsidP="00251C92">
      <w:pPr>
        <w:spacing w:line="480" w:lineRule="auto"/>
        <w:jc w:val="both"/>
        <w:rPr>
          <w:rFonts w:ascii="Times New Roman" w:hAnsi="Times New Roman" w:cs="Times New Roman"/>
          <w:sz w:val="24"/>
          <w:szCs w:val="24"/>
        </w:rPr>
      </w:pPr>
    </w:p>
    <w:p w:rsidR="00A25B97" w:rsidRPr="00A25B97" w:rsidRDefault="00A25B97" w:rsidP="00251C92">
      <w:pPr>
        <w:spacing w:line="480" w:lineRule="auto"/>
        <w:jc w:val="both"/>
        <w:rPr>
          <w:rFonts w:ascii="Times New Roman" w:hAnsi="Times New Roman" w:cs="Times New Roman"/>
          <w:sz w:val="24"/>
          <w:szCs w:val="24"/>
        </w:rPr>
      </w:pPr>
      <w:r w:rsidRPr="00A25B97">
        <w:rPr>
          <w:rFonts w:ascii="Times New Roman" w:hAnsi="Times New Roman" w:cs="Times New Roman"/>
          <w:sz w:val="24"/>
          <w:szCs w:val="24"/>
        </w:rPr>
        <w:lastRenderedPageBreak/>
        <w:t xml:space="preserve">Baseline Screening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I was screened for many variables that determine my heart health.  Under physical inactivity, I recorded moderate to intense physical activity 420 minutes in a week. However, I did not record any vigorous exercising minutes neither did I muscle-strengthening activities. The implication is that I am involved in strenuous exercises which means that I am susceptible to increasing fats in my body. My systolic in mmHg was 117 was 70 mmHg. I also recorded 196.2 lbs in weight and 66.1 inches in height. My waist circumference was 39 inches while my BMI was 31.6. My waist to hip ratio was 0.85 and body fat percentage was 37.9%. My weight and BMI are according to the physician's requirements but my waist to hip ratio implies that I should reduce it to fit into the low-risk bracket. This, therefore, summarizes the recordings of my screening which then sets a precedence of my thoughts about the results.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I must admit that after the tests, I had a little confidence about myself in some areas while others kept me in a state of worry calling me to immediate action. The areas, for instance, cholesterol levels should always be below 200 mg/dL for a healthy person (Garfield et al., 2014). High-density Lipoprotein which is 67 is lower than the set low risk to heart problems. I, therefore, feel generally relieved from the pressure of being susceptible to heart complications having known my condition and what I should and should not do.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Therefore, my perceptions of heart health changed a great deal after the practicum. Initially, I thought that it is tough for me to have heart problems. I, therefore, thought that too I was not at any risk of having a heart problem if I involved myself in moderate exercises and if I did not eat vegetables. I, however, learned that my diet was deficient and that I needed to integrate my food with vegetables </w:t>
      </w:r>
    </w:p>
    <w:p w:rsidR="00A25B97" w:rsidRPr="00A25B97" w:rsidRDefault="00A25B97" w:rsidP="00251C92">
      <w:pPr>
        <w:spacing w:line="480" w:lineRule="auto"/>
        <w:jc w:val="both"/>
        <w:rPr>
          <w:rFonts w:ascii="Times New Roman" w:hAnsi="Times New Roman" w:cs="Times New Roman"/>
          <w:sz w:val="24"/>
          <w:szCs w:val="24"/>
        </w:rPr>
      </w:pPr>
    </w:p>
    <w:p w:rsidR="00A25B97" w:rsidRPr="00A25B97" w:rsidRDefault="00A25B97" w:rsidP="00251C92">
      <w:pPr>
        <w:spacing w:line="480" w:lineRule="auto"/>
        <w:jc w:val="both"/>
        <w:rPr>
          <w:rFonts w:ascii="Times New Roman" w:hAnsi="Times New Roman" w:cs="Times New Roman"/>
          <w:sz w:val="24"/>
          <w:szCs w:val="24"/>
        </w:rPr>
      </w:pPr>
      <w:r w:rsidRPr="00A25B97">
        <w:rPr>
          <w:rFonts w:ascii="Times New Roman" w:hAnsi="Times New Roman" w:cs="Times New Roman"/>
          <w:sz w:val="24"/>
          <w:szCs w:val="24"/>
        </w:rPr>
        <w:t xml:space="preserve">Lab Practicum Screening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The Cholesterol levels were 169 mg/dl, and HDL was 67 mg/dl. Glucose levels were 70 mg/dl implying that I am under low-risk levels. When it comes to diet, there were nil vegetables in my diet; fish was 2.5 oz servings per week whereas whole grains were 1 oz servings per day which totaled to 2 oz per day. This means that I do not take vegetables and they should be integrated into my diet. Sodium was 110 mg/d and sugar-sweetened beverages were 20 fl oz/week which implies that I am in moderate risk of heart problems.</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The practicum results mean that 169 is &lt;200 which is the level at one is declared at low risk of having a heart complication. Fish and shellfish are the contents of my diet that are up to date while I have recorded to be in a massive consumption of sodium. High blood pressure puts the heart at risk because it increases high blood pressure (Allen et al., 2017). Zero intakes of vegetables are recorded in the practicum. Low intakes of vegetables lead to coronary heart disease. This leads to heart complications as the coronary arteries supply blood to replenish the heart.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In comparison, my practicum results are related to baseline results. A closer look at the practicum results shows little deviations from the normal. Therefore, in general terms, my heart health is a relatively low risk. However, there are a few variables I should check on to stabilize and to be at low heart health risk. Those comparisons that are adverse are body weight, which says I am obese, vegetable and sodium intake which is low and high respectively, whereby am of medium/moderate risk in body fat percentage and neck circumference. </w:t>
      </w: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r w:rsidRPr="00A25B97">
        <w:rPr>
          <w:rFonts w:ascii="Times New Roman" w:hAnsi="Times New Roman" w:cs="Times New Roman"/>
          <w:sz w:val="24"/>
          <w:szCs w:val="24"/>
        </w:rPr>
        <w:lastRenderedPageBreak/>
        <w:t xml:space="preserve">Conclusion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I have learned useful lessons from the heart screening that I have undergone which I believe opens me up to conducting successful future heart screening for patients. Among the things I have gained is that it is essential for everyone to have a heart screening exercise done on them. Heart screening exercises not only helps patients to know the risk behaviors that expose them to heart complications but also opens them up to the actions that help them to steer clear of heart problems.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As a patient, I have learned that it is normal to be anxious while undergoing a heart health screening. However, it is your obligation as a patient not to blow the anxiety out of proportion and start to fear for your health (Macron et al., 2014). I have also learned that it should be made a requirement for people to have heart screening to determine their heart health as the heart is one of the most important body organs. </w:t>
      </w:r>
    </w:p>
    <w:p w:rsidR="00A25B97" w:rsidRPr="00A25B97" w:rsidRDefault="00A25B97" w:rsidP="00251C92">
      <w:pPr>
        <w:spacing w:line="480" w:lineRule="auto"/>
        <w:ind w:firstLine="720"/>
        <w:jc w:val="both"/>
        <w:rPr>
          <w:rFonts w:ascii="Times New Roman" w:hAnsi="Times New Roman" w:cs="Times New Roman"/>
          <w:sz w:val="24"/>
          <w:szCs w:val="24"/>
        </w:rPr>
      </w:pPr>
      <w:r w:rsidRPr="00A25B97">
        <w:rPr>
          <w:rFonts w:ascii="Times New Roman" w:hAnsi="Times New Roman" w:cs="Times New Roman"/>
          <w:sz w:val="24"/>
          <w:szCs w:val="24"/>
        </w:rPr>
        <w:t xml:space="preserve">As a screener, I believe that patients should be relaxed while having screenings done on them. Education on the importance of heart screening should also be extended to people. Accordingly, heart screenings should be coupled with elaborate results and explanations to make patients understand the results (Riebe et al., 2015). Additionally, the patients should be advised on areas they are not doing well and those that they are doing well. If there should be changes to their lifestyles, patients should be informed beforehand so that they can rectify the factors that could ail their health. </w:t>
      </w:r>
    </w:p>
    <w:p w:rsidR="00A25B97" w:rsidRDefault="00A25B97" w:rsidP="00251C92">
      <w:pPr>
        <w:spacing w:line="480" w:lineRule="auto"/>
        <w:jc w:val="both"/>
        <w:rPr>
          <w:rFonts w:ascii="Times New Roman" w:hAnsi="Times New Roman" w:cs="Times New Roman"/>
          <w:sz w:val="24"/>
          <w:szCs w:val="24"/>
        </w:rPr>
      </w:pPr>
    </w:p>
    <w:p w:rsidR="00A25B97" w:rsidRDefault="00A25B97" w:rsidP="00251C92">
      <w:pPr>
        <w:spacing w:line="480" w:lineRule="auto"/>
        <w:jc w:val="both"/>
        <w:rPr>
          <w:rFonts w:ascii="Times New Roman" w:hAnsi="Times New Roman" w:cs="Times New Roman"/>
          <w:sz w:val="24"/>
          <w:szCs w:val="24"/>
        </w:rPr>
      </w:pPr>
    </w:p>
    <w:p w:rsidR="00660755" w:rsidRDefault="00660755" w:rsidP="00251C92">
      <w:pPr>
        <w:spacing w:line="480" w:lineRule="auto"/>
        <w:jc w:val="both"/>
        <w:rPr>
          <w:rFonts w:ascii="Times New Roman" w:hAnsi="Times New Roman" w:cs="Times New Roman"/>
          <w:sz w:val="24"/>
          <w:szCs w:val="24"/>
        </w:rPr>
      </w:pPr>
    </w:p>
    <w:p w:rsidR="00A25B97" w:rsidRPr="00A25B97" w:rsidRDefault="00A25B97" w:rsidP="00251C92">
      <w:pPr>
        <w:spacing w:line="480" w:lineRule="auto"/>
        <w:jc w:val="both"/>
        <w:rPr>
          <w:rFonts w:ascii="Times New Roman" w:hAnsi="Times New Roman" w:cs="Times New Roman"/>
          <w:sz w:val="24"/>
          <w:szCs w:val="24"/>
        </w:rPr>
      </w:pPr>
      <w:r w:rsidRPr="00A25B97">
        <w:rPr>
          <w:rFonts w:ascii="Times New Roman" w:hAnsi="Times New Roman" w:cs="Times New Roman"/>
          <w:sz w:val="24"/>
          <w:szCs w:val="24"/>
        </w:rPr>
        <w:t xml:space="preserve">References </w:t>
      </w:r>
    </w:p>
    <w:p w:rsidR="00A25B97" w:rsidRPr="00A25B97" w:rsidRDefault="00A25B97" w:rsidP="00251C92">
      <w:pPr>
        <w:spacing w:line="480" w:lineRule="auto"/>
        <w:ind w:left="720" w:hanging="720"/>
        <w:jc w:val="both"/>
        <w:rPr>
          <w:rFonts w:ascii="Times New Roman" w:hAnsi="Times New Roman" w:cs="Times New Roman"/>
          <w:sz w:val="24"/>
          <w:szCs w:val="24"/>
        </w:rPr>
      </w:pPr>
      <w:r w:rsidRPr="00A25B97">
        <w:rPr>
          <w:rFonts w:ascii="Times New Roman" w:hAnsi="Times New Roman" w:cs="Times New Roman"/>
          <w:sz w:val="24"/>
          <w:szCs w:val="24"/>
        </w:rPr>
        <w:t>Allen, C. D., McNeely, C. A., &amp; Ehrenthal, D. (2017). Can Screening for Self-Rated Health Improve Prediction of Whether Adolescent Patients Will be Diagnosed With a Chronic Disease in Young Adulthood? A Longitudinal Cohort Study. Journal of Adolescent Health, 60(2), S60.</w:t>
      </w:r>
    </w:p>
    <w:p w:rsidR="00A25B97" w:rsidRPr="00A25B97" w:rsidRDefault="00A25B97" w:rsidP="00251C92">
      <w:pPr>
        <w:spacing w:line="480" w:lineRule="auto"/>
        <w:ind w:left="720" w:hanging="720"/>
        <w:jc w:val="both"/>
        <w:rPr>
          <w:rFonts w:ascii="Times New Roman" w:hAnsi="Times New Roman" w:cs="Times New Roman"/>
          <w:sz w:val="24"/>
          <w:szCs w:val="24"/>
        </w:rPr>
      </w:pPr>
      <w:r w:rsidRPr="00A25B97">
        <w:rPr>
          <w:rFonts w:ascii="Times New Roman" w:hAnsi="Times New Roman" w:cs="Times New Roman"/>
          <w:sz w:val="24"/>
          <w:szCs w:val="24"/>
        </w:rPr>
        <w:t>Asif, I. M., Price, D., Harmon, K. G., Salerno, J. C., Rao, A. L., &amp; Drezner, J. A. (2015). The psychological impact of cardiovascular screening in young athletes: perspectives across age, race, and gender. Clinical Journal of Sport Medicine, 25(6), 464-471.</w:t>
      </w:r>
    </w:p>
    <w:p w:rsidR="00A25B97" w:rsidRPr="00A25B97" w:rsidRDefault="00A25B97" w:rsidP="00251C92">
      <w:pPr>
        <w:spacing w:line="480" w:lineRule="auto"/>
        <w:ind w:left="720" w:hanging="720"/>
        <w:jc w:val="both"/>
        <w:rPr>
          <w:rFonts w:ascii="Times New Roman" w:hAnsi="Times New Roman" w:cs="Times New Roman"/>
          <w:sz w:val="24"/>
          <w:szCs w:val="24"/>
        </w:rPr>
      </w:pPr>
      <w:r w:rsidRPr="00A25B97">
        <w:rPr>
          <w:rFonts w:ascii="Times New Roman" w:hAnsi="Times New Roman" w:cs="Times New Roman"/>
          <w:sz w:val="24"/>
          <w:szCs w:val="24"/>
        </w:rPr>
        <w:t>Garfield, L. D., Scherrer, J. F., Hauptman, P. J., Freedland, K. E., Chrusciel, T., Balasubramanian, S., ... &amp; Lustman, P. J. (2014). Relationship between anxiety disorders and depression with incident heart failure. Psychosomatic medicine, 76(2), 128.</w:t>
      </w:r>
    </w:p>
    <w:p w:rsidR="00A25B97" w:rsidRPr="00A25B97" w:rsidRDefault="00A25B97" w:rsidP="00251C92">
      <w:pPr>
        <w:spacing w:line="480" w:lineRule="auto"/>
        <w:ind w:left="720" w:hanging="720"/>
        <w:jc w:val="both"/>
        <w:rPr>
          <w:rFonts w:ascii="Times New Roman" w:hAnsi="Times New Roman" w:cs="Times New Roman"/>
          <w:sz w:val="24"/>
          <w:szCs w:val="24"/>
        </w:rPr>
      </w:pPr>
      <w:r w:rsidRPr="00A25B97">
        <w:rPr>
          <w:rFonts w:ascii="Times New Roman" w:hAnsi="Times New Roman" w:cs="Times New Roman"/>
          <w:sz w:val="24"/>
          <w:szCs w:val="24"/>
        </w:rPr>
        <w:t>Maron, B. J., Friedman, R. A., Kligfield, P., Levine, B. D., Viskin, S., Chaitman, B. R., ... &amp; Soliman, E. Z. (2014). Evaluation of the 12-lead electrocardiogram as a screening test for determination of heart disease in healthy people: a scientific statement from the American Heart Association and the American College of Cardiology. Journal of the American College of Cardiology, 64(14), 1479-1514.</w:t>
      </w:r>
    </w:p>
    <w:p w:rsidR="00A25B97" w:rsidRPr="00A25B97" w:rsidRDefault="00A25B97" w:rsidP="00251C92">
      <w:pPr>
        <w:spacing w:line="480" w:lineRule="auto"/>
        <w:ind w:left="720" w:hanging="720"/>
        <w:jc w:val="both"/>
        <w:rPr>
          <w:rFonts w:ascii="Times New Roman" w:hAnsi="Times New Roman" w:cs="Times New Roman"/>
          <w:sz w:val="24"/>
          <w:szCs w:val="24"/>
        </w:rPr>
      </w:pPr>
      <w:r w:rsidRPr="00A25B97">
        <w:rPr>
          <w:rFonts w:ascii="Times New Roman" w:hAnsi="Times New Roman" w:cs="Times New Roman"/>
          <w:sz w:val="24"/>
          <w:szCs w:val="24"/>
        </w:rPr>
        <w:t>Riebe, D., Franklin, B. A., Thompson, P. D., Garber, C. E., Whitfield, G. P., Magal, M., &amp; Pescatello, L. S. (2015). Updating ACSM's recommendations for exercise preparticipation health screening. Medicine &amp; Science in Sports &amp; Exercise, 47(11), 2473-2479.</w:t>
      </w:r>
    </w:p>
    <w:sectPr w:rsidR="00A25B97" w:rsidRPr="00A25B97" w:rsidSect="006607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751" w:rsidRDefault="00663751" w:rsidP="00A25B97">
      <w:pPr>
        <w:spacing w:after="0" w:line="240" w:lineRule="auto"/>
      </w:pPr>
      <w:r>
        <w:separator/>
      </w:r>
    </w:p>
  </w:endnote>
  <w:endnote w:type="continuationSeparator" w:id="0">
    <w:p w:rsidR="00663751" w:rsidRDefault="00663751" w:rsidP="00A25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751" w:rsidRDefault="00663751" w:rsidP="00A25B97">
      <w:pPr>
        <w:spacing w:after="0" w:line="240" w:lineRule="auto"/>
      </w:pPr>
      <w:r>
        <w:separator/>
      </w:r>
    </w:p>
  </w:footnote>
  <w:footnote w:type="continuationSeparator" w:id="0">
    <w:p w:rsidR="00663751" w:rsidRDefault="00663751" w:rsidP="00A25B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89890542"/>
      <w:docPartObj>
        <w:docPartGallery w:val="Page Numbers (Top of Page)"/>
        <w:docPartUnique/>
      </w:docPartObj>
    </w:sdtPr>
    <w:sdtEndPr>
      <w:rPr>
        <w:rFonts w:asciiTheme="minorHAnsi" w:hAnsiTheme="minorHAnsi" w:cstheme="minorBidi"/>
        <w:noProof/>
        <w:sz w:val="22"/>
        <w:szCs w:val="22"/>
      </w:rPr>
    </w:sdtEndPr>
    <w:sdtContent>
      <w:p w:rsidR="00A25B97" w:rsidRDefault="00660755">
        <w:pPr>
          <w:pStyle w:val="Header"/>
          <w:jc w:val="right"/>
        </w:pPr>
        <w:r w:rsidRPr="00660755">
          <w:rPr>
            <w:rFonts w:ascii="Times New Roman" w:hAnsi="Times New Roman" w:cs="Times New Roman"/>
            <w:sz w:val="24"/>
            <w:szCs w:val="24"/>
          </w:rPr>
          <w:t>HEART SCREENING PROCEDURES</w:t>
        </w:r>
        <w:r>
          <w:rPr>
            <w:rFonts w:ascii="Times New Roman" w:hAnsi="Times New Roman" w:cs="Times New Roman"/>
            <w:sz w:val="24"/>
            <w:szCs w:val="24"/>
          </w:rPr>
          <w:t xml:space="preserve">                                                                                          </w:t>
        </w:r>
        <w:r w:rsidR="00A25B97" w:rsidRPr="00660755">
          <w:rPr>
            <w:rFonts w:ascii="Times New Roman" w:hAnsi="Times New Roman" w:cs="Times New Roman"/>
            <w:sz w:val="24"/>
            <w:szCs w:val="24"/>
          </w:rPr>
          <w:fldChar w:fldCharType="begin"/>
        </w:r>
        <w:r w:rsidR="00A25B97" w:rsidRPr="00660755">
          <w:rPr>
            <w:rFonts w:ascii="Times New Roman" w:hAnsi="Times New Roman" w:cs="Times New Roman"/>
            <w:sz w:val="24"/>
            <w:szCs w:val="24"/>
          </w:rPr>
          <w:instrText xml:space="preserve"> PAGE   \* MERGEFORMAT </w:instrText>
        </w:r>
        <w:r w:rsidR="00A25B97" w:rsidRPr="00660755">
          <w:rPr>
            <w:rFonts w:ascii="Times New Roman" w:hAnsi="Times New Roman" w:cs="Times New Roman"/>
            <w:sz w:val="24"/>
            <w:szCs w:val="24"/>
          </w:rPr>
          <w:fldChar w:fldCharType="separate"/>
        </w:r>
        <w:r w:rsidR="003C2E3C">
          <w:rPr>
            <w:rFonts w:ascii="Times New Roman" w:hAnsi="Times New Roman" w:cs="Times New Roman"/>
            <w:noProof/>
            <w:sz w:val="24"/>
            <w:szCs w:val="24"/>
          </w:rPr>
          <w:t>3</w:t>
        </w:r>
        <w:r w:rsidR="00A25B97" w:rsidRPr="00660755">
          <w:rPr>
            <w:rFonts w:ascii="Times New Roman" w:hAnsi="Times New Roman" w:cs="Times New Roman"/>
            <w:noProof/>
            <w:sz w:val="24"/>
            <w:szCs w:val="24"/>
          </w:rPr>
          <w:fldChar w:fldCharType="end"/>
        </w:r>
      </w:p>
    </w:sdtContent>
  </w:sdt>
  <w:p w:rsidR="00A25B97" w:rsidRDefault="00A25B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755" w:rsidRPr="00660755" w:rsidRDefault="00660755">
    <w:pPr>
      <w:pStyle w:val="Header"/>
      <w:jc w:val="right"/>
      <w:rPr>
        <w:rFonts w:ascii="Times New Roman" w:hAnsi="Times New Roman" w:cs="Times New Roman"/>
        <w:sz w:val="24"/>
        <w:szCs w:val="24"/>
      </w:rPr>
    </w:pPr>
    <w:r w:rsidRPr="00660755">
      <w:rPr>
        <w:rFonts w:ascii="Times New Roman" w:hAnsi="Times New Roman" w:cs="Times New Roman"/>
        <w:sz w:val="24"/>
        <w:szCs w:val="24"/>
      </w:rPr>
      <w:t>Running head: HEART SCREENING PROCEDURES</w:t>
    </w:r>
    <w:sdt>
      <w:sdtPr>
        <w:rPr>
          <w:rFonts w:ascii="Times New Roman" w:hAnsi="Times New Roman" w:cs="Times New Roman"/>
          <w:sz w:val="24"/>
          <w:szCs w:val="24"/>
        </w:rPr>
        <w:id w:val="107385321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60755">
          <w:rPr>
            <w:rFonts w:ascii="Times New Roman" w:hAnsi="Times New Roman" w:cs="Times New Roman"/>
            <w:sz w:val="24"/>
            <w:szCs w:val="24"/>
          </w:rPr>
          <w:fldChar w:fldCharType="begin"/>
        </w:r>
        <w:r w:rsidRPr="00660755">
          <w:rPr>
            <w:rFonts w:ascii="Times New Roman" w:hAnsi="Times New Roman" w:cs="Times New Roman"/>
            <w:sz w:val="24"/>
            <w:szCs w:val="24"/>
          </w:rPr>
          <w:instrText xml:space="preserve"> PAGE   \* MERGEFORMAT </w:instrText>
        </w:r>
        <w:r w:rsidRPr="00660755">
          <w:rPr>
            <w:rFonts w:ascii="Times New Roman" w:hAnsi="Times New Roman" w:cs="Times New Roman"/>
            <w:sz w:val="24"/>
            <w:szCs w:val="24"/>
          </w:rPr>
          <w:fldChar w:fldCharType="separate"/>
        </w:r>
        <w:r w:rsidR="003C2E3C">
          <w:rPr>
            <w:rFonts w:ascii="Times New Roman" w:hAnsi="Times New Roman" w:cs="Times New Roman"/>
            <w:noProof/>
            <w:sz w:val="24"/>
            <w:szCs w:val="24"/>
          </w:rPr>
          <w:t>1</w:t>
        </w:r>
        <w:r w:rsidRPr="00660755">
          <w:rPr>
            <w:rFonts w:ascii="Times New Roman" w:hAnsi="Times New Roman" w:cs="Times New Roman"/>
            <w:noProof/>
            <w:sz w:val="24"/>
            <w:szCs w:val="24"/>
          </w:rPr>
          <w:fldChar w:fldCharType="end"/>
        </w:r>
      </w:sdtContent>
    </w:sdt>
  </w:p>
  <w:p w:rsidR="00A25B97" w:rsidRDefault="00A25B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FD25CD"/>
    <w:multiLevelType w:val="hybridMultilevel"/>
    <w:tmpl w:val="D7FEE55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6D6D31D0"/>
    <w:multiLevelType w:val="hybridMultilevel"/>
    <w:tmpl w:val="097A1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DB"/>
    <w:rsid w:val="00251C92"/>
    <w:rsid w:val="00280DDB"/>
    <w:rsid w:val="00291D6F"/>
    <w:rsid w:val="00363EAD"/>
    <w:rsid w:val="003C2E3C"/>
    <w:rsid w:val="003E5648"/>
    <w:rsid w:val="003F5F47"/>
    <w:rsid w:val="00412852"/>
    <w:rsid w:val="004C2399"/>
    <w:rsid w:val="00660755"/>
    <w:rsid w:val="00663751"/>
    <w:rsid w:val="008142ED"/>
    <w:rsid w:val="00A25B97"/>
    <w:rsid w:val="00BF1DF1"/>
    <w:rsid w:val="00CA213F"/>
    <w:rsid w:val="00E5099C"/>
    <w:rsid w:val="00ED0A2D"/>
    <w:rsid w:val="00EE1EC8"/>
    <w:rsid w:val="00F8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85848C-B459-41F9-A4C9-FEC7D790C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648"/>
    <w:pPr>
      <w:ind w:left="720"/>
      <w:contextualSpacing/>
    </w:pPr>
  </w:style>
  <w:style w:type="paragraph" w:styleId="Header">
    <w:name w:val="header"/>
    <w:basedOn w:val="Normal"/>
    <w:link w:val="HeaderChar"/>
    <w:uiPriority w:val="99"/>
    <w:unhideWhenUsed/>
    <w:rsid w:val="00A25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B97"/>
  </w:style>
  <w:style w:type="paragraph" w:styleId="Footer">
    <w:name w:val="footer"/>
    <w:basedOn w:val="Normal"/>
    <w:link w:val="FooterChar"/>
    <w:uiPriority w:val="99"/>
    <w:unhideWhenUsed/>
    <w:rsid w:val="00A25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PRIDELANE</dc:creator>
  <cp:lastModifiedBy>vinny</cp:lastModifiedBy>
  <cp:revision>2</cp:revision>
  <dcterms:created xsi:type="dcterms:W3CDTF">2018-11-28T19:05:00Z</dcterms:created>
  <dcterms:modified xsi:type="dcterms:W3CDTF">2018-11-28T19:05:00Z</dcterms:modified>
</cp:coreProperties>
</file>